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4D1A" w14:textId="18B17187" w:rsidR="008B7732" w:rsidRDefault="004673CC" w:rsidP="004673CC">
      <w:pPr>
        <w:pStyle w:val="NoSpacing"/>
        <w:rPr>
          <w:b/>
          <w:bCs/>
          <w:lang w:val="en-US"/>
        </w:rPr>
      </w:pPr>
      <w:r>
        <w:rPr>
          <w:lang w:val="en-US"/>
        </w:rPr>
        <w:t xml:space="preserve">                                                 </w:t>
      </w:r>
      <w:r>
        <w:rPr>
          <w:b/>
          <w:bCs/>
          <w:sz w:val="32"/>
          <w:szCs w:val="32"/>
          <w:lang w:val="en-US"/>
        </w:rPr>
        <w:t>Sprys 2024 Sale Report</w:t>
      </w:r>
    </w:p>
    <w:p w14:paraId="30F9D90B" w14:textId="77777777" w:rsidR="004F3919" w:rsidRDefault="004F3919" w:rsidP="004673CC">
      <w:pPr>
        <w:pStyle w:val="NoSpacing"/>
        <w:rPr>
          <w:b/>
          <w:bCs/>
          <w:lang w:val="en-US"/>
        </w:rPr>
      </w:pPr>
    </w:p>
    <w:p w14:paraId="65A5D32E" w14:textId="3185214C" w:rsidR="004F3919" w:rsidRDefault="004F3919" w:rsidP="004673CC">
      <w:pPr>
        <w:pStyle w:val="NoSpacing"/>
        <w:rPr>
          <w:lang w:val="en-US"/>
        </w:rPr>
      </w:pPr>
      <w:r>
        <w:rPr>
          <w:lang w:val="en-US"/>
        </w:rPr>
        <w:t>The Spry family celebrated a milestone</w:t>
      </w:r>
      <w:r w:rsidR="002A7C0E">
        <w:rPr>
          <w:lang w:val="en-US"/>
        </w:rPr>
        <w:t xml:space="preserve"> on Wednesday last week at their 60 Years of Breeding Bull Sale where bulls </w:t>
      </w:r>
      <w:r w:rsidR="006524FB">
        <w:rPr>
          <w:lang w:val="en-US"/>
        </w:rPr>
        <w:t>reached $40,000.</w:t>
      </w:r>
    </w:p>
    <w:p w14:paraId="544311F1" w14:textId="3D57A27F" w:rsidR="006524FB" w:rsidRDefault="006524FB" w:rsidP="004673CC">
      <w:pPr>
        <w:pStyle w:val="NoSpacing"/>
        <w:rPr>
          <w:lang w:val="en-US"/>
        </w:rPr>
      </w:pPr>
    </w:p>
    <w:p w14:paraId="50F0071C" w14:textId="77777777" w:rsidR="00D12643" w:rsidRDefault="006524FB" w:rsidP="004673CC">
      <w:pPr>
        <w:pStyle w:val="NoSpacing"/>
        <w:rPr>
          <w:lang w:val="en-US"/>
        </w:rPr>
      </w:pPr>
      <w:r>
        <w:rPr>
          <w:lang w:val="en-US"/>
        </w:rPr>
        <w:t>Held on property “Ardlui” Wagga Wagga</w:t>
      </w:r>
      <w:r w:rsidR="00225D5C">
        <w:rPr>
          <w:lang w:val="en-US"/>
        </w:rPr>
        <w:t xml:space="preserve">, the sale was opened by Spencer Morgan, The Grove Shorthorns, Condamine </w:t>
      </w:r>
      <w:r w:rsidR="00EE22D3">
        <w:rPr>
          <w:lang w:val="en-US"/>
        </w:rPr>
        <w:t>Qld, who reflected on the Spry family’s contribution to the Shorthorn breed internationally</w:t>
      </w:r>
      <w:r w:rsidR="00ED2B87">
        <w:rPr>
          <w:lang w:val="en-US"/>
        </w:rPr>
        <w:t xml:space="preserve"> as well as Australia.</w:t>
      </w:r>
    </w:p>
    <w:p w14:paraId="72A16004" w14:textId="77777777" w:rsidR="00D12643" w:rsidRDefault="00D12643" w:rsidP="004673CC">
      <w:pPr>
        <w:pStyle w:val="NoSpacing"/>
        <w:rPr>
          <w:lang w:val="en-US"/>
        </w:rPr>
      </w:pPr>
    </w:p>
    <w:p w14:paraId="6C1F3148" w14:textId="234D96DD" w:rsidR="006524FB" w:rsidRDefault="00916970" w:rsidP="004673CC">
      <w:pPr>
        <w:pStyle w:val="NoSpacing"/>
        <w:rPr>
          <w:lang w:val="en-US"/>
        </w:rPr>
      </w:pPr>
      <w:r>
        <w:rPr>
          <w:lang w:val="en-US"/>
        </w:rPr>
        <w:t>”</w:t>
      </w:r>
      <w:r w:rsidR="00ED2B87">
        <w:rPr>
          <w:lang w:val="en-US"/>
        </w:rPr>
        <w:t xml:space="preserve"> Gerald and his team have always bee</w:t>
      </w:r>
      <w:r w:rsidR="00337E63">
        <w:rPr>
          <w:lang w:val="en-US"/>
        </w:rPr>
        <w:t>n</w:t>
      </w:r>
      <w:r w:rsidR="00ED2B87">
        <w:rPr>
          <w:lang w:val="en-US"/>
        </w:rPr>
        <w:t xml:space="preserve"> leaders in the drive to keep Shorthorn</w:t>
      </w:r>
      <w:r w:rsidR="00337E63">
        <w:rPr>
          <w:lang w:val="en-US"/>
        </w:rPr>
        <w:t>s relevant in today’s beef industry</w:t>
      </w:r>
      <w:r>
        <w:rPr>
          <w:lang w:val="en-US"/>
        </w:rPr>
        <w:t>”, he said.</w:t>
      </w:r>
    </w:p>
    <w:p w14:paraId="398BE654" w14:textId="77777777" w:rsidR="00D12643" w:rsidRDefault="00D12643" w:rsidP="004673CC">
      <w:pPr>
        <w:pStyle w:val="NoSpacing"/>
        <w:rPr>
          <w:lang w:val="en-US"/>
        </w:rPr>
      </w:pPr>
    </w:p>
    <w:p w14:paraId="4B9ADADC" w14:textId="232F6085" w:rsidR="00D12643" w:rsidRDefault="0068493E" w:rsidP="004673CC">
      <w:pPr>
        <w:pStyle w:val="NoSpacing"/>
        <w:rPr>
          <w:lang w:val="en-US"/>
        </w:rPr>
      </w:pPr>
      <w:r>
        <w:rPr>
          <w:lang w:val="en-US"/>
        </w:rPr>
        <w:t>A large crowd were in attendance to witness</w:t>
      </w:r>
      <w:r w:rsidR="00CD526E">
        <w:rPr>
          <w:lang w:val="en-US"/>
        </w:rPr>
        <w:t xml:space="preserve"> an outstanding draft of Shorthorn &amp; Angus bulls which were very </w:t>
      </w:r>
      <w:r w:rsidR="00B663ED">
        <w:rPr>
          <w:lang w:val="en-US"/>
        </w:rPr>
        <w:t>much industry focused</w:t>
      </w:r>
      <w:r w:rsidR="000055DD">
        <w:rPr>
          <w:lang w:val="en-US"/>
        </w:rPr>
        <w:t>. Shorthorns had a 100% clearance (45/45) to average $13,667.</w:t>
      </w:r>
    </w:p>
    <w:p w14:paraId="7930C512" w14:textId="77777777" w:rsidR="0021205A" w:rsidRDefault="0021205A" w:rsidP="004673CC">
      <w:pPr>
        <w:pStyle w:val="NoSpacing"/>
        <w:rPr>
          <w:lang w:val="en-US"/>
        </w:rPr>
      </w:pPr>
    </w:p>
    <w:p w14:paraId="65B19C77" w14:textId="5DB770A3" w:rsidR="0021205A" w:rsidRDefault="0021205A" w:rsidP="004673CC">
      <w:pPr>
        <w:pStyle w:val="NoSpacing"/>
        <w:rPr>
          <w:lang w:val="en-US"/>
        </w:rPr>
      </w:pPr>
      <w:r>
        <w:rPr>
          <w:lang w:val="en-US"/>
        </w:rPr>
        <w:t>While the family</w:t>
      </w:r>
      <w:r w:rsidR="00C05D43">
        <w:rPr>
          <w:lang w:val="en-US"/>
        </w:rPr>
        <w:t xml:space="preserve">’s contribution to Shorthorns was perhaps best </w:t>
      </w:r>
      <w:r w:rsidR="00BE59DD">
        <w:rPr>
          <w:lang w:val="en-US"/>
        </w:rPr>
        <w:t>recognized, their commitment to Angus has continued to broaden their footprint in the seedstock sector in recent years</w:t>
      </w:r>
      <w:r w:rsidR="008D2660">
        <w:rPr>
          <w:lang w:val="en-US"/>
        </w:rPr>
        <w:t xml:space="preserve"> and was also evident in the sale’s $40,000 top price bull.</w:t>
      </w:r>
    </w:p>
    <w:p w14:paraId="6822A96E" w14:textId="77777777" w:rsidR="00F97B0D" w:rsidRDefault="00F97B0D" w:rsidP="004673CC">
      <w:pPr>
        <w:pStyle w:val="NoSpacing"/>
        <w:rPr>
          <w:lang w:val="en-US"/>
        </w:rPr>
      </w:pPr>
    </w:p>
    <w:p w14:paraId="415BB169" w14:textId="345B2D81" w:rsidR="00F97B0D" w:rsidRDefault="00F97B0D" w:rsidP="004673CC">
      <w:pPr>
        <w:pStyle w:val="NoSpacing"/>
        <w:rPr>
          <w:lang w:val="en-US"/>
        </w:rPr>
      </w:pPr>
      <w:r>
        <w:rPr>
          <w:lang w:val="en-US"/>
        </w:rPr>
        <w:t>The top priced Shorthorn bull</w:t>
      </w:r>
      <w:r w:rsidR="00D6491C">
        <w:rPr>
          <w:lang w:val="en-US"/>
        </w:rPr>
        <w:t>, Sprys Thermal Energy T80</w:t>
      </w:r>
      <w:r w:rsidR="002D4EE2">
        <w:rPr>
          <w:lang w:val="en-US"/>
        </w:rPr>
        <w:t xml:space="preserve"> was sold to Munuka Farming, Greenways SA.</w:t>
      </w:r>
      <w:r w:rsidR="007A7934">
        <w:rPr>
          <w:lang w:val="en-US"/>
        </w:rPr>
        <w:t xml:space="preserve"> The 21 month old </w:t>
      </w:r>
      <w:r w:rsidR="007F489D">
        <w:rPr>
          <w:lang w:val="en-US"/>
        </w:rPr>
        <w:t xml:space="preserve"> </w:t>
      </w:r>
      <w:r w:rsidR="007A7934">
        <w:rPr>
          <w:lang w:val="en-US"/>
        </w:rPr>
        <w:t>Muridale Thermal Energy 15A son weighed</w:t>
      </w:r>
      <w:r w:rsidR="000527AF">
        <w:rPr>
          <w:lang w:val="en-US"/>
        </w:rPr>
        <w:t xml:space="preserve"> 792kg and ranked in the top 2% for carcase weight with a figure of 21.7</w:t>
      </w:r>
      <w:r w:rsidR="00DB3CC4">
        <w:rPr>
          <w:lang w:val="en-US"/>
        </w:rPr>
        <w:t>, top 10% for weaning weight and top 15% for yearling weight, rib eye area</w:t>
      </w:r>
      <w:r w:rsidR="00C76E57">
        <w:rPr>
          <w:lang w:val="en-US"/>
        </w:rPr>
        <w:t>, fat &amp; marbling.</w:t>
      </w:r>
    </w:p>
    <w:p w14:paraId="194FE367" w14:textId="77777777" w:rsidR="00C76E57" w:rsidRDefault="00C76E57" w:rsidP="004673CC">
      <w:pPr>
        <w:pStyle w:val="NoSpacing"/>
        <w:rPr>
          <w:lang w:val="en-US"/>
        </w:rPr>
      </w:pPr>
    </w:p>
    <w:p w14:paraId="5B86D80C" w14:textId="5F87D603" w:rsidR="00C76E57" w:rsidRDefault="00C76E57" w:rsidP="004673CC">
      <w:pPr>
        <w:pStyle w:val="NoSpacing"/>
        <w:rPr>
          <w:lang w:val="en-US"/>
        </w:rPr>
      </w:pPr>
      <w:r>
        <w:rPr>
          <w:lang w:val="en-US"/>
        </w:rPr>
        <w:t>Tom Gould, from Manuka</w:t>
      </w:r>
      <w:r w:rsidR="007E48CC">
        <w:rPr>
          <w:lang w:val="en-US"/>
        </w:rPr>
        <w:t xml:space="preserve"> Farming said the bull would be used as an artificial insemination sire throughout the family operation</w:t>
      </w:r>
      <w:r w:rsidR="00D355E2">
        <w:rPr>
          <w:lang w:val="en-US"/>
        </w:rPr>
        <w:t>. “We needed a good growth, moderate birth weight bull” he said.</w:t>
      </w:r>
      <w:r w:rsidR="00946BB0">
        <w:rPr>
          <w:lang w:val="en-US"/>
        </w:rPr>
        <w:t xml:space="preserve"> The family runs a 500 cow, self replacing herd also with 60 years of breeding behind it.</w:t>
      </w:r>
    </w:p>
    <w:p w14:paraId="5B1B4270" w14:textId="77777777" w:rsidR="006658C0" w:rsidRDefault="006658C0" w:rsidP="004673CC">
      <w:pPr>
        <w:pStyle w:val="NoSpacing"/>
        <w:rPr>
          <w:lang w:val="en-US"/>
        </w:rPr>
      </w:pPr>
    </w:p>
    <w:p w14:paraId="35FD17B6" w14:textId="76601D1B" w:rsidR="00F148F0" w:rsidRDefault="006658C0" w:rsidP="004673CC">
      <w:pPr>
        <w:pStyle w:val="NoSpacing"/>
        <w:rPr>
          <w:lang w:val="en-US"/>
        </w:rPr>
      </w:pPr>
      <w:r>
        <w:rPr>
          <w:lang w:val="en-US"/>
        </w:rPr>
        <w:t>The 2</w:t>
      </w:r>
      <w:r w:rsidRPr="006658C0">
        <w:rPr>
          <w:vertAlign w:val="superscript"/>
          <w:lang w:val="en-US"/>
        </w:rPr>
        <w:t>nd</w:t>
      </w:r>
      <w:r>
        <w:rPr>
          <w:lang w:val="en-US"/>
        </w:rPr>
        <w:t xml:space="preserve"> top priced Shorthorn bull, Sprys Down Under T72 sold to Outback Shorthorns, Culcairn and Buckingbong Station, Narrandera</w:t>
      </w:r>
      <w:r w:rsidR="006555F1">
        <w:rPr>
          <w:lang w:val="en-US"/>
        </w:rPr>
        <w:t xml:space="preserve"> for $36,000. Also by Muridale Thermal Energy 15A, the red 758</w:t>
      </w:r>
      <w:r w:rsidR="00B44477">
        <w:rPr>
          <w:lang w:val="en-US"/>
        </w:rPr>
        <w:t>kg, homozygous polled had a 40cm scrotal</w:t>
      </w:r>
      <w:r w:rsidR="00F136CF">
        <w:rPr>
          <w:lang w:val="en-US"/>
        </w:rPr>
        <w:t xml:space="preserve"> and was in the top 10%</w:t>
      </w:r>
      <w:r w:rsidR="0047753F">
        <w:rPr>
          <w:lang w:val="en-US"/>
        </w:rPr>
        <w:t xml:space="preserve"> for maternal weaning weight, docility, fat depth and had calving ease, milk and maternal</w:t>
      </w:r>
      <w:r w:rsidR="00853B29">
        <w:rPr>
          <w:lang w:val="en-US"/>
        </w:rPr>
        <w:t xml:space="preserve"> calving ease figures in the top 15% along with an All Purpose</w:t>
      </w:r>
      <w:r w:rsidR="00F148F0">
        <w:rPr>
          <w:lang w:val="en-US"/>
        </w:rPr>
        <w:t xml:space="preserve"> Index of 121.29 (top 10%).</w:t>
      </w:r>
      <w:r w:rsidR="002D216D">
        <w:rPr>
          <w:lang w:val="en-US"/>
        </w:rPr>
        <w:t xml:space="preserve"> </w:t>
      </w:r>
    </w:p>
    <w:p w14:paraId="546436ED" w14:textId="77B6A393" w:rsidR="00F148F0" w:rsidRDefault="00F148F0" w:rsidP="004673CC">
      <w:pPr>
        <w:pStyle w:val="NoSpacing"/>
        <w:rPr>
          <w:lang w:val="en-US"/>
        </w:rPr>
      </w:pPr>
      <w:r>
        <w:rPr>
          <w:lang w:val="en-US"/>
        </w:rPr>
        <w:t>7 Thermal Energy</w:t>
      </w:r>
      <w:r w:rsidR="002D216D">
        <w:rPr>
          <w:lang w:val="en-US"/>
        </w:rPr>
        <w:t xml:space="preserve"> 15A sons averaged $19, 751 in the sale.</w:t>
      </w:r>
    </w:p>
    <w:p w14:paraId="2C7DE1E7" w14:textId="77777777" w:rsidR="003C374B" w:rsidRDefault="003C374B" w:rsidP="004673CC">
      <w:pPr>
        <w:pStyle w:val="NoSpacing"/>
        <w:rPr>
          <w:lang w:val="en-US"/>
        </w:rPr>
      </w:pPr>
    </w:p>
    <w:p w14:paraId="43864DD7" w14:textId="37EE5F30" w:rsidR="003C374B" w:rsidRDefault="003C374B" w:rsidP="004673CC">
      <w:pPr>
        <w:pStyle w:val="NoSpacing"/>
        <w:rPr>
          <w:lang w:val="en-US"/>
        </w:rPr>
      </w:pPr>
      <w:r>
        <w:rPr>
          <w:lang w:val="en-US"/>
        </w:rPr>
        <w:t>Lot 2</w:t>
      </w:r>
      <w:r w:rsidR="00B30C37">
        <w:rPr>
          <w:lang w:val="en-US"/>
        </w:rPr>
        <w:t>, Sprys Patriot T12 was sold to the Tippett family from Dean Vic</w:t>
      </w:r>
      <w:r w:rsidR="00A131E5">
        <w:rPr>
          <w:lang w:val="en-US"/>
        </w:rPr>
        <w:t xml:space="preserve"> for $26,000.</w:t>
      </w:r>
    </w:p>
    <w:p w14:paraId="063A0D76" w14:textId="77777777" w:rsidR="00221332" w:rsidRDefault="00221332" w:rsidP="004673CC">
      <w:pPr>
        <w:pStyle w:val="NoSpacing"/>
        <w:rPr>
          <w:lang w:val="en-US"/>
        </w:rPr>
      </w:pPr>
    </w:p>
    <w:p w14:paraId="6A63EA8F" w14:textId="72E01E6C" w:rsidR="00221332" w:rsidRDefault="00221332" w:rsidP="004673CC">
      <w:pPr>
        <w:pStyle w:val="NoSpacing"/>
        <w:rPr>
          <w:lang w:val="en-US"/>
        </w:rPr>
      </w:pPr>
      <w:r>
        <w:rPr>
          <w:lang w:val="en-US"/>
        </w:rPr>
        <w:t>Buckingbong Station was</w:t>
      </w:r>
      <w:r w:rsidR="00314B11">
        <w:rPr>
          <w:lang w:val="en-US"/>
        </w:rPr>
        <w:t xml:space="preserve"> the volume buyer</w:t>
      </w:r>
      <w:r w:rsidR="00A131E5">
        <w:rPr>
          <w:lang w:val="en-US"/>
        </w:rPr>
        <w:t xml:space="preserve"> of the sale</w:t>
      </w:r>
      <w:r w:rsidR="00314B11">
        <w:rPr>
          <w:lang w:val="en-US"/>
        </w:rPr>
        <w:t>, purchasing another 6 bulls to average $8</w:t>
      </w:r>
      <w:r w:rsidR="00316549">
        <w:rPr>
          <w:lang w:val="en-US"/>
        </w:rPr>
        <w:t xml:space="preserve">714. One of the stations managers, Tom Hand, said the line of bulls suited their change </w:t>
      </w:r>
      <w:r w:rsidR="008F452A">
        <w:rPr>
          <w:lang w:val="en-US"/>
        </w:rPr>
        <w:t>in breeding direction as they were adding growth and muscling and liked the longevity of Shorthorn bulls</w:t>
      </w:r>
      <w:r w:rsidR="0000063F">
        <w:rPr>
          <w:lang w:val="en-US"/>
        </w:rPr>
        <w:t xml:space="preserve">. The operation runs 4000 Angus breeders on 9300 hectares across 3 properties at </w:t>
      </w:r>
      <w:r w:rsidR="00790618">
        <w:rPr>
          <w:lang w:val="en-US"/>
        </w:rPr>
        <w:t>Adjun</w:t>
      </w:r>
      <w:r w:rsidR="002D542F">
        <w:rPr>
          <w:lang w:val="en-US"/>
        </w:rPr>
        <w:t>g</w:t>
      </w:r>
      <w:r w:rsidR="00790618">
        <w:rPr>
          <w:lang w:val="en-US"/>
        </w:rPr>
        <w:t>billy, Narrandera &amp; Oberon. The we</w:t>
      </w:r>
      <w:r w:rsidR="001671A4">
        <w:rPr>
          <w:lang w:val="en-US"/>
        </w:rPr>
        <w:t>aner</w:t>
      </w:r>
      <w:r w:rsidR="00790618">
        <w:rPr>
          <w:lang w:val="en-US"/>
        </w:rPr>
        <w:t xml:space="preserve"> steers go</w:t>
      </w:r>
      <w:r w:rsidR="001671A4">
        <w:rPr>
          <w:lang w:val="en-US"/>
        </w:rPr>
        <w:t xml:space="preserve"> into their feedlot for finishing while the heifers were retained for breeding.</w:t>
      </w:r>
    </w:p>
    <w:p w14:paraId="5D3DF888" w14:textId="77777777" w:rsidR="00836A3D" w:rsidRDefault="00836A3D" w:rsidP="004673CC">
      <w:pPr>
        <w:pStyle w:val="NoSpacing"/>
        <w:rPr>
          <w:lang w:val="en-US"/>
        </w:rPr>
      </w:pPr>
    </w:p>
    <w:p w14:paraId="64429731" w14:textId="7FA46C5B" w:rsidR="00836A3D" w:rsidRDefault="00836A3D" w:rsidP="004673CC">
      <w:pPr>
        <w:pStyle w:val="NoSpacing"/>
        <w:rPr>
          <w:lang w:val="en-US"/>
        </w:rPr>
      </w:pPr>
      <w:r>
        <w:rPr>
          <w:lang w:val="en-US"/>
        </w:rPr>
        <w:t>A package of 4 embryo’s from Sprys Miss Heritage P140</w:t>
      </w:r>
      <w:r w:rsidR="00731F00">
        <w:rPr>
          <w:lang w:val="en-US"/>
        </w:rPr>
        <w:t xml:space="preserve"> by Sire Sprys Down Under S77 w</w:t>
      </w:r>
      <w:r w:rsidR="00B918B3">
        <w:rPr>
          <w:lang w:val="en-US"/>
        </w:rPr>
        <w:t>e</w:t>
      </w:r>
      <w:r w:rsidR="00731F00">
        <w:rPr>
          <w:lang w:val="en-US"/>
        </w:rPr>
        <w:t>re purchased by the Perkins family</w:t>
      </w:r>
      <w:r w:rsidR="00AA400A">
        <w:rPr>
          <w:lang w:val="en-US"/>
        </w:rPr>
        <w:t xml:space="preserve">, WE Livestock for $600 per </w:t>
      </w:r>
      <w:r w:rsidR="005D1FB6">
        <w:rPr>
          <w:lang w:val="en-US"/>
        </w:rPr>
        <w:t>em</w:t>
      </w:r>
      <w:r w:rsidR="00AA400A">
        <w:rPr>
          <w:lang w:val="en-US"/>
        </w:rPr>
        <w:t>bryo with all proceeds</w:t>
      </w:r>
      <w:r w:rsidR="005D1FB6">
        <w:rPr>
          <w:lang w:val="en-US"/>
        </w:rPr>
        <w:t xml:space="preserve"> for promotion of the advantage</w:t>
      </w:r>
      <w:r w:rsidR="00CC0F0B">
        <w:rPr>
          <w:lang w:val="en-US"/>
        </w:rPr>
        <w:t>s of using Shorthorns in crossbreeding</w:t>
      </w:r>
      <w:r w:rsidR="00B56BAC">
        <w:rPr>
          <w:lang w:val="en-US"/>
        </w:rPr>
        <w:t>. Outback Shorthorns</w:t>
      </w:r>
      <w:r w:rsidR="001527BE">
        <w:rPr>
          <w:lang w:val="en-US"/>
        </w:rPr>
        <w:t>, Culcairn also offered a package of 4 embryo’s</w:t>
      </w:r>
      <w:r w:rsidR="00B918B3">
        <w:rPr>
          <w:lang w:val="en-US"/>
        </w:rPr>
        <w:t xml:space="preserve"> from Outback Ann R22 by sire Sprys Goldenrod P39</w:t>
      </w:r>
      <w:r w:rsidR="00235738">
        <w:rPr>
          <w:lang w:val="en-US"/>
        </w:rPr>
        <w:t xml:space="preserve"> and were purchased by</w:t>
      </w:r>
      <w:r w:rsidR="006277E4">
        <w:rPr>
          <w:lang w:val="en-US"/>
        </w:rPr>
        <w:t xml:space="preserve"> Moricom Orch</w:t>
      </w:r>
      <w:r w:rsidR="00F51B93">
        <w:rPr>
          <w:lang w:val="en-US"/>
        </w:rPr>
        <w:t>ard</w:t>
      </w:r>
      <w:r w:rsidR="00B64A0F">
        <w:rPr>
          <w:lang w:val="en-US"/>
        </w:rPr>
        <w:t>s, Leeton for $1400 each</w:t>
      </w:r>
      <w:r w:rsidR="000839AE">
        <w:rPr>
          <w:lang w:val="en-US"/>
        </w:rPr>
        <w:t>.</w:t>
      </w:r>
    </w:p>
    <w:p w14:paraId="37204B9D" w14:textId="77777777" w:rsidR="001F0E8E" w:rsidRDefault="001F0E8E" w:rsidP="004673CC">
      <w:pPr>
        <w:pStyle w:val="NoSpacing"/>
        <w:rPr>
          <w:lang w:val="en-US"/>
        </w:rPr>
      </w:pPr>
    </w:p>
    <w:p w14:paraId="65B22D30" w14:textId="26581649" w:rsidR="001F0E8E" w:rsidRDefault="001F0E8E" w:rsidP="004673CC">
      <w:pPr>
        <w:pStyle w:val="NoSpacing"/>
        <w:rPr>
          <w:lang w:val="en-US"/>
        </w:rPr>
      </w:pPr>
      <w:r>
        <w:rPr>
          <w:lang w:val="en-US"/>
        </w:rPr>
        <w:lastRenderedPageBreak/>
        <w:t>Overall 45</w:t>
      </w:r>
      <w:r w:rsidR="003D2E8D">
        <w:rPr>
          <w:lang w:val="en-US"/>
        </w:rPr>
        <w:t xml:space="preserve"> of 45 Shorthorn bulls sold to average $13,667 while 19 of 34 Angus bulls sold to average $9900</w:t>
      </w:r>
      <w:r w:rsidR="00544AFA">
        <w:rPr>
          <w:lang w:val="en-US"/>
        </w:rPr>
        <w:t xml:space="preserve"> and All three Angus/Shorthorn bulls sold to </w:t>
      </w:r>
      <w:r w:rsidR="00D46339">
        <w:rPr>
          <w:lang w:val="en-US"/>
        </w:rPr>
        <w:t>$7000 to average $6666 and both embryo packages were sold.</w:t>
      </w:r>
    </w:p>
    <w:p w14:paraId="264BD35D" w14:textId="77777777" w:rsidR="00FF127F" w:rsidRDefault="00FF127F" w:rsidP="004673CC">
      <w:pPr>
        <w:pStyle w:val="NoSpacing"/>
        <w:rPr>
          <w:lang w:val="en-US"/>
        </w:rPr>
      </w:pPr>
    </w:p>
    <w:p w14:paraId="630349F7" w14:textId="6F5B8FCA" w:rsidR="00FF127F" w:rsidRDefault="00FF127F" w:rsidP="004673CC">
      <w:pPr>
        <w:pStyle w:val="NoSpacing"/>
        <w:rPr>
          <w:lang w:val="en-US"/>
        </w:rPr>
      </w:pPr>
      <w:r>
        <w:rPr>
          <w:lang w:val="en-US"/>
        </w:rPr>
        <w:t>The sale was conducted by H Francis &amp; Co</w:t>
      </w:r>
      <w:r w:rsidR="00944737">
        <w:rPr>
          <w:lang w:val="en-US"/>
        </w:rPr>
        <w:t>, Wagga Wagga</w:t>
      </w:r>
      <w:r>
        <w:rPr>
          <w:lang w:val="en-US"/>
        </w:rPr>
        <w:t xml:space="preserve">  and </w:t>
      </w:r>
      <w:r w:rsidR="00FC5C24">
        <w:rPr>
          <w:lang w:val="en-US"/>
        </w:rPr>
        <w:t>Elders with Paul Dooley as Guest Auctioneer and the online auction interface from AuctionsPlus.</w:t>
      </w:r>
    </w:p>
    <w:p w14:paraId="37A05D19" w14:textId="77777777" w:rsidR="008F56D9" w:rsidRDefault="008F56D9" w:rsidP="004673CC">
      <w:pPr>
        <w:pStyle w:val="NoSpacing"/>
        <w:rPr>
          <w:lang w:val="en-US"/>
        </w:rPr>
      </w:pPr>
    </w:p>
    <w:p w14:paraId="01314DEA" w14:textId="7135B484" w:rsidR="002D216D" w:rsidRDefault="007F489D" w:rsidP="004673CC">
      <w:pPr>
        <w:pStyle w:val="NoSpacing"/>
        <w:rPr>
          <w:lang w:val="en-US"/>
        </w:rPr>
      </w:pPr>
      <w:r>
        <w:rPr>
          <w:lang w:val="en-US"/>
        </w:rPr>
        <w:t xml:space="preserve"> </w:t>
      </w:r>
    </w:p>
    <w:p w14:paraId="5C0E8442" w14:textId="77777777" w:rsidR="008F56D9" w:rsidRPr="004F3919" w:rsidRDefault="008F56D9" w:rsidP="004673CC">
      <w:pPr>
        <w:pStyle w:val="NoSpacing"/>
        <w:rPr>
          <w:lang w:val="en-US"/>
        </w:rPr>
      </w:pPr>
    </w:p>
    <w:p w14:paraId="32A85B57" w14:textId="77777777" w:rsidR="00852850" w:rsidRDefault="00852850" w:rsidP="004673CC">
      <w:pPr>
        <w:pStyle w:val="NoSpacing"/>
        <w:rPr>
          <w:sz w:val="24"/>
          <w:szCs w:val="24"/>
          <w:lang w:val="en-US"/>
        </w:rPr>
      </w:pPr>
    </w:p>
    <w:p w14:paraId="4108F76C" w14:textId="77777777" w:rsidR="00852850" w:rsidRDefault="00852850" w:rsidP="004673CC">
      <w:pPr>
        <w:pStyle w:val="NoSpacing"/>
        <w:rPr>
          <w:sz w:val="24"/>
          <w:szCs w:val="24"/>
          <w:lang w:val="en-US"/>
        </w:rPr>
      </w:pPr>
    </w:p>
    <w:p w14:paraId="3CCC8DC3" w14:textId="77777777" w:rsidR="00852850" w:rsidRDefault="00852850" w:rsidP="004673CC">
      <w:pPr>
        <w:pStyle w:val="NoSpacing"/>
        <w:rPr>
          <w:sz w:val="24"/>
          <w:szCs w:val="24"/>
          <w:lang w:val="en-US"/>
        </w:rPr>
      </w:pPr>
    </w:p>
    <w:p w14:paraId="2BF1A255" w14:textId="77777777" w:rsidR="00852850" w:rsidRDefault="00852850" w:rsidP="004673CC">
      <w:pPr>
        <w:pStyle w:val="NoSpacing"/>
        <w:rPr>
          <w:sz w:val="24"/>
          <w:szCs w:val="24"/>
          <w:lang w:val="en-US"/>
        </w:rPr>
      </w:pPr>
    </w:p>
    <w:p w14:paraId="014F6870" w14:textId="77777777" w:rsidR="00852850" w:rsidRDefault="00852850" w:rsidP="004673CC">
      <w:pPr>
        <w:pStyle w:val="NoSpacing"/>
        <w:rPr>
          <w:sz w:val="24"/>
          <w:szCs w:val="24"/>
          <w:lang w:val="en-US"/>
        </w:rPr>
      </w:pPr>
    </w:p>
    <w:p w14:paraId="1C5E18DF" w14:textId="77777777" w:rsidR="008B7732" w:rsidRDefault="008B7732" w:rsidP="004673CC">
      <w:pPr>
        <w:pStyle w:val="NoSpacing"/>
        <w:rPr>
          <w:sz w:val="24"/>
          <w:szCs w:val="24"/>
          <w:lang w:val="en-US"/>
        </w:rPr>
      </w:pPr>
    </w:p>
    <w:p w14:paraId="79F2DF4F" w14:textId="12C439E2" w:rsidR="008B7732" w:rsidRDefault="008B7732" w:rsidP="004673CC">
      <w:pPr>
        <w:pStyle w:val="NoSpacing"/>
        <w:rPr>
          <w:sz w:val="24"/>
          <w:szCs w:val="24"/>
          <w:lang w:val="en-US"/>
        </w:rPr>
      </w:pPr>
    </w:p>
    <w:p w14:paraId="1257B81F" w14:textId="77777777" w:rsidR="002B40B1" w:rsidRDefault="002B40B1" w:rsidP="004673CC">
      <w:pPr>
        <w:pStyle w:val="NoSpacing"/>
        <w:rPr>
          <w:sz w:val="24"/>
          <w:szCs w:val="24"/>
          <w:lang w:val="en-US"/>
        </w:rPr>
      </w:pPr>
    </w:p>
    <w:p w14:paraId="1992D079" w14:textId="002325E2" w:rsidR="002B40B1" w:rsidRPr="004673CC" w:rsidRDefault="002B40B1" w:rsidP="004673CC">
      <w:pPr>
        <w:pStyle w:val="NoSpacing"/>
        <w:rPr>
          <w:sz w:val="24"/>
          <w:szCs w:val="24"/>
          <w:lang w:val="en-US"/>
        </w:rPr>
      </w:pPr>
    </w:p>
    <w:sectPr w:rsidR="002B40B1" w:rsidRPr="00467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CC"/>
    <w:rsid w:val="0000063F"/>
    <w:rsid w:val="000055DD"/>
    <w:rsid w:val="000527AF"/>
    <w:rsid w:val="000839AE"/>
    <w:rsid w:val="001527BE"/>
    <w:rsid w:val="001671A4"/>
    <w:rsid w:val="001F0E8E"/>
    <w:rsid w:val="0021205A"/>
    <w:rsid w:val="00221332"/>
    <w:rsid w:val="00225D5C"/>
    <w:rsid w:val="00233BB7"/>
    <w:rsid w:val="00235738"/>
    <w:rsid w:val="00293EEB"/>
    <w:rsid w:val="002A788A"/>
    <w:rsid w:val="002A7C0E"/>
    <w:rsid w:val="002B40B1"/>
    <w:rsid w:val="002D216D"/>
    <w:rsid w:val="002D4EE2"/>
    <w:rsid w:val="002D542F"/>
    <w:rsid w:val="00314B11"/>
    <w:rsid w:val="00316549"/>
    <w:rsid w:val="00337E63"/>
    <w:rsid w:val="003712CA"/>
    <w:rsid w:val="003C374B"/>
    <w:rsid w:val="003D2E8D"/>
    <w:rsid w:val="004673CC"/>
    <w:rsid w:val="0047753F"/>
    <w:rsid w:val="004F3919"/>
    <w:rsid w:val="00544AFA"/>
    <w:rsid w:val="005B7865"/>
    <w:rsid w:val="005D1FB6"/>
    <w:rsid w:val="006277E4"/>
    <w:rsid w:val="006524FB"/>
    <w:rsid w:val="006555F1"/>
    <w:rsid w:val="006658C0"/>
    <w:rsid w:val="0068493E"/>
    <w:rsid w:val="00731F00"/>
    <w:rsid w:val="00744071"/>
    <w:rsid w:val="00790618"/>
    <w:rsid w:val="007A7934"/>
    <w:rsid w:val="007E48CC"/>
    <w:rsid w:val="007F489D"/>
    <w:rsid w:val="00836A3D"/>
    <w:rsid w:val="00852850"/>
    <w:rsid w:val="00853B29"/>
    <w:rsid w:val="008B7732"/>
    <w:rsid w:val="008D2660"/>
    <w:rsid w:val="008F452A"/>
    <w:rsid w:val="008F56D9"/>
    <w:rsid w:val="00916970"/>
    <w:rsid w:val="00944737"/>
    <w:rsid w:val="00946BB0"/>
    <w:rsid w:val="009C7B2F"/>
    <w:rsid w:val="00A131E5"/>
    <w:rsid w:val="00AA400A"/>
    <w:rsid w:val="00B30C37"/>
    <w:rsid w:val="00B44477"/>
    <w:rsid w:val="00B56BAC"/>
    <w:rsid w:val="00B64A0F"/>
    <w:rsid w:val="00B663ED"/>
    <w:rsid w:val="00B918B3"/>
    <w:rsid w:val="00BE59DD"/>
    <w:rsid w:val="00C05D43"/>
    <w:rsid w:val="00C76E57"/>
    <w:rsid w:val="00CC0F0B"/>
    <w:rsid w:val="00CD526E"/>
    <w:rsid w:val="00D12643"/>
    <w:rsid w:val="00D355E2"/>
    <w:rsid w:val="00D46339"/>
    <w:rsid w:val="00D6491C"/>
    <w:rsid w:val="00D95DDE"/>
    <w:rsid w:val="00DB3CC4"/>
    <w:rsid w:val="00ED2B87"/>
    <w:rsid w:val="00EE22D3"/>
    <w:rsid w:val="00F136CF"/>
    <w:rsid w:val="00F148F0"/>
    <w:rsid w:val="00F51B93"/>
    <w:rsid w:val="00F97B0D"/>
    <w:rsid w:val="00FC5C24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B8896"/>
  <w15:chartTrackingRefBased/>
  <w15:docId w15:val="{460BB3DE-E002-4F47-AD4B-561D77E9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73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73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73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73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3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3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3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3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3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3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73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73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73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73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3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73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73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73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673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73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73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73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673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73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673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673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73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73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673CC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467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Lynden Spry</dc:creator>
  <cp:keywords/>
  <dc:description/>
  <cp:lastModifiedBy>Lynden Spry</cp:lastModifiedBy>
  <cp:revision>73</cp:revision>
  <cp:lastPrinted>2024-04-29T05:16:00Z</cp:lastPrinted>
  <dcterms:created xsi:type="dcterms:W3CDTF">2024-04-29T06:10:00Z</dcterms:created>
  <dcterms:modified xsi:type="dcterms:W3CDTF">2024-04-30T00:39:00Z</dcterms:modified>
</cp:coreProperties>
</file>